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61" w:rsidRPr="007B34B3" w:rsidRDefault="00201B61" w:rsidP="00201B61">
      <w:pPr>
        <w:jc w:val="both"/>
        <w:rPr>
          <w:rFonts w:ascii="Arial" w:hAnsi="Arial" w:cs="Arial"/>
          <w:sz w:val="18"/>
          <w:szCs w:val="18"/>
        </w:rPr>
      </w:pPr>
      <w:r w:rsidRPr="007B34B3">
        <w:rPr>
          <w:rFonts w:ascii="Arial" w:eastAsia="Arial" w:hAnsi="Arial" w:cs="Arial"/>
          <w:sz w:val="18"/>
          <w:szCs w:val="18"/>
        </w:rPr>
        <w:t>Tento dotazník není nabídka ani pojistná smlouva (krytí). Vyplnění tohoto dotazníku nezavazuje pojistitele k tomu, aby vám nabídl pojistné krytí. Prosím, v příloze uveďte veškeré doplňující informace, které jsou podstatné pro odpověď na kteroukoli otázku obsaženou v tomto dotazníku, případně doplňte odpovědi na uvedené dotazy, pokud se nevejdou do prostoru vymezeného na žádosti. Veškeré odpovědi uvádějte za skupinu, tj. pokud má některá dceřiná společnost jiné odpovědi, je třeba je uvést samostatně na vašem hlavičkovém papíře.</w:t>
      </w:r>
      <w:r w:rsidRPr="007B34B3">
        <w:rPr>
          <w:rFonts w:ascii="Arial" w:hAnsi="Arial" w:cs="Arial"/>
          <w:sz w:val="18"/>
          <w:szCs w:val="18"/>
        </w:rPr>
        <w:t xml:space="preserve"> </w:t>
      </w:r>
    </w:p>
    <w:p w:rsidR="00201B61" w:rsidRPr="007B34B3" w:rsidRDefault="00201B61" w:rsidP="00201B61">
      <w:pPr>
        <w:jc w:val="both"/>
        <w:rPr>
          <w:rFonts w:ascii="Arial" w:hAnsi="Arial" w:cs="Arial"/>
          <w:b/>
          <w:i/>
          <w:sz w:val="18"/>
          <w:szCs w:val="18"/>
        </w:rPr>
      </w:pPr>
      <w:r w:rsidRPr="007B34B3">
        <w:rPr>
          <w:rFonts w:ascii="Arial" w:hAnsi="Arial" w:cs="Arial"/>
          <w:sz w:val="18"/>
          <w:szCs w:val="18"/>
        </w:rPr>
        <w:t xml:space="preserve">Společnost (ani jeho dceřiné společnosti) nevykonává činnosti v následujících sektorech: </w:t>
      </w:r>
      <w:r w:rsidRPr="007B34B3">
        <w:rPr>
          <w:rFonts w:ascii="Arial" w:hAnsi="Arial" w:cs="Arial"/>
          <w:i/>
          <w:sz w:val="18"/>
          <w:szCs w:val="18"/>
        </w:rPr>
        <w:t xml:space="preserve">zdravotní služby; telekomunikace (vč. internetu, webhostingu, cloudových služeb atd.), call centra, telemarketingové služby; služby zpracovávání údajů (outsourcing); dodávky a distribuce elektřiny, plynu, vody atd.; poskytování finančních/bankovních a platebních služeb; pojišťovací služby a zprostředkování pojištění; veřejná správa (státní a místní úřady a jejich kanceláře, nikoli společnosti, které jsou jimi vlastněny); letecké společnosti; hazardní hry. </w:t>
      </w:r>
      <w:r w:rsidRPr="007B34B3">
        <w:rPr>
          <w:rFonts w:ascii="Arial" w:hAnsi="Arial" w:cs="Arial"/>
          <w:b/>
          <w:i/>
          <w:sz w:val="18"/>
          <w:szCs w:val="18"/>
        </w:rPr>
        <w:t>Pokud vaše společnost vykonává některou z uvedených činností, vyplňte prosím</w:t>
      </w:r>
      <w:r w:rsidR="00FD58E3" w:rsidRPr="007B34B3">
        <w:rPr>
          <w:rFonts w:ascii="Arial" w:hAnsi="Arial" w:cs="Arial"/>
          <w:b/>
          <w:i/>
          <w:sz w:val="18"/>
          <w:szCs w:val="18"/>
        </w:rPr>
        <w:t xml:space="preserve"> </w:t>
      </w:r>
      <w:r w:rsidR="009C53EE">
        <w:rPr>
          <w:rFonts w:ascii="Arial" w:hAnsi="Arial" w:cs="Arial"/>
          <w:b/>
          <w:i/>
          <w:sz w:val="18"/>
          <w:szCs w:val="18"/>
        </w:rPr>
        <w:t xml:space="preserve">standardní </w:t>
      </w:r>
      <w:r w:rsidR="00FD58E3" w:rsidRPr="007B34B3">
        <w:rPr>
          <w:rFonts w:ascii="Arial" w:hAnsi="Arial" w:cs="Arial"/>
          <w:b/>
          <w:i/>
          <w:sz w:val="18"/>
          <w:szCs w:val="18"/>
        </w:rPr>
        <w:t>GDPR/Cyber Risk</w:t>
      </w:r>
      <w:r w:rsidRPr="007B34B3">
        <w:rPr>
          <w:rFonts w:ascii="Arial" w:hAnsi="Arial" w:cs="Arial"/>
          <w:b/>
          <w:i/>
          <w:sz w:val="18"/>
          <w:szCs w:val="18"/>
        </w:rPr>
        <w:t xml:space="preserve"> do</w:t>
      </w:r>
      <w:r w:rsidR="00FD58E3" w:rsidRPr="007B34B3">
        <w:rPr>
          <w:rFonts w:ascii="Arial" w:hAnsi="Arial" w:cs="Arial"/>
          <w:b/>
          <w:i/>
          <w:sz w:val="18"/>
          <w:szCs w:val="18"/>
        </w:rPr>
        <w:t>tazník.</w:t>
      </w:r>
      <w:r w:rsidR="009C53EE">
        <w:rPr>
          <w:rFonts w:ascii="Arial" w:hAnsi="Arial" w:cs="Arial"/>
          <w:b/>
          <w:i/>
          <w:sz w:val="18"/>
          <w:szCs w:val="18"/>
        </w:rPr>
        <w:t xml:space="preserve"> </w:t>
      </w:r>
      <w:bookmarkStart w:id="0" w:name="_GoBack"/>
      <w:bookmarkEnd w:id="0"/>
    </w:p>
    <w:p w:rsidR="00FD58E3" w:rsidRPr="007B34B3" w:rsidRDefault="00FD58E3" w:rsidP="00201B61">
      <w:pPr>
        <w:jc w:val="both"/>
        <w:rPr>
          <w:rFonts w:ascii="Arial" w:hAnsi="Arial" w:cs="Arial"/>
          <w:b/>
          <w:sz w:val="18"/>
          <w:szCs w:val="18"/>
        </w:rPr>
      </w:pPr>
    </w:p>
    <w:p w:rsidR="00201B61" w:rsidRPr="007B34B3" w:rsidRDefault="00201B61" w:rsidP="00201B61">
      <w:pPr>
        <w:keepNext/>
        <w:keepLines/>
        <w:spacing w:before="180" w:after="80"/>
        <w:contextualSpacing/>
        <w:outlineLvl w:val="0"/>
        <w:rPr>
          <w:rFonts w:ascii="Arial" w:eastAsia="Arial Unicode MS" w:hAnsi="Arial" w:cs="Arial"/>
          <w:bCs/>
          <w:sz w:val="18"/>
          <w:szCs w:val="18"/>
        </w:rPr>
      </w:pPr>
      <w:r w:rsidRPr="007B34B3">
        <w:rPr>
          <w:rFonts w:ascii="Arial" w:eastAsia="Arial Unicode MS" w:hAnsi="Arial" w:cs="Arial"/>
          <w:b/>
          <w:bCs/>
          <w:sz w:val="18"/>
          <w:szCs w:val="18"/>
        </w:rPr>
        <w:t xml:space="preserve">INFORMACE O SPOLEČNOSTI </w:t>
      </w:r>
    </w:p>
    <w:tbl>
      <w:tblPr>
        <w:tblStyle w:val="TableGrid1"/>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41"/>
        <w:gridCol w:w="5184"/>
        <w:gridCol w:w="425"/>
        <w:gridCol w:w="2158"/>
      </w:tblGrid>
      <w:tr w:rsidR="00FD74C2" w:rsidRPr="007B34B3" w:rsidTr="00FD74C2">
        <w:trPr>
          <w:trHeight w:val="345"/>
        </w:trPr>
        <w:tc>
          <w:tcPr>
            <w:tcW w:w="2041" w:type="dxa"/>
            <w:vAlign w:val="bottom"/>
          </w:tcPr>
          <w:p w:rsidR="00FD74C2" w:rsidRPr="007B34B3" w:rsidRDefault="00FD74C2" w:rsidP="00A2653E">
            <w:pPr>
              <w:rPr>
                <w:rFonts w:ascii="Arial" w:eastAsia="Arial" w:hAnsi="Arial" w:cs="Arial"/>
                <w:sz w:val="18"/>
                <w:szCs w:val="18"/>
              </w:rPr>
            </w:pPr>
            <w:r>
              <w:rPr>
                <w:rFonts w:ascii="Arial" w:eastAsia="Arial" w:hAnsi="Arial" w:cs="Arial"/>
                <w:sz w:val="18"/>
                <w:szCs w:val="18"/>
              </w:rPr>
              <w:t>Společnost</w:t>
            </w:r>
          </w:p>
        </w:tc>
        <w:tc>
          <w:tcPr>
            <w:tcW w:w="5184" w:type="dxa"/>
            <w:tcBorders>
              <w:left w:val="nil"/>
              <w:bottom w:val="single" w:sz="4" w:space="0" w:color="auto"/>
            </w:tcBorders>
            <w:vAlign w:val="center"/>
          </w:tcPr>
          <w:p w:rsidR="00FD74C2" w:rsidRPr="007B34B3" w:rsidRDefault="00FD74C2" w:rsidP="00A2653E">
            <w:pPr>
              <w:rPr>
                <w:rFonts w:ascii="Arial" w:eastAsia="Arial" w:hAnsi="Arial" w:cs="Arial"/>
                <w:sz w:val="18"/>
                <w:szCs w:val="18"/>
              </w:rPr>
            </w:pPr>
          </w:p>
        </w:tc>
        <w:tc>
          <w:tcPr>
            <w:tcW w:w="425" w:type="dxa"/>
            <w:tcBorders>
              <w:bottom w:val="single" w:sz="4" w:space="0" w:color="auto"/>
            </w:tcBorders>
            <w:vAlign w:val="bottom"/>
          </w:tcPr>
          <w:p w:rsidR="00FD74C2" w:rsidRPr="007B34B3" w:rsidRDefault="00FD74C2" w:rsidP="00A2653E">
            <w:pPr>
              <w:rPr>
                <w:rFonts w:ascii="Arial" w:eastAsia="Arial" w:hAnsi="Arial" w:cs="Arial"/>
                <w:sz w:val="18"/>
                <w:szCs w:val="18"/>
              </w:rPr>
            </w:pPr>
            <w:r>
              <w:rPr>
                <w:rFonts w:ascii="Arial" w:eastAsia="Arial" w:hAnsi="Arial" w:cs="Arial"/>
                <w:sz w:val="18"/>
                <w:szCs w:val="18"/>
              </w:rPr>
              <w:t>IČ</w:t>
            </w:r>
          </w:p>
        </w:tc>
        <w:tc>
          <w:tcPr>
            <w:tcW w:w="2158" w:type="dxa"/>
            <w:tcBorders>
              <w:left w:val="nil"/>
              <w:bottom w:val="single" w:sz="4" w:space="0" w:color="auto"/>
            </w:tcBorders>
            <w:vAlign w:val="center"/>
          </w:tcPr>
          <w:p w:rsidR="00FD74C2" w:rsidRPr="007B34B3" w:rsidRDefault="00FD74C2" w:rsidP="00A2653E">
            <w:pPr>
              <w:rPr>
                <w:rFonts w:ascii="Arial" w:eastAsia="Arial" w:hAnsi="Arial" w:cs="Arial"/>
                <w:sz w:val="18"/>
                <w:szCs w:val="18"/>
              </w:rPr>
            </w:pPr>
          </w:p>
        </w:tc>
      </w:tr>
      <w:tr w:rsidR="00201B61" w:rsidRPr="007B34B3" w:rsidTr="00FD74C2">
        <w:trPr>
          <w:trHeight w:val="345"/>
        </w:trPr>
        <w:tc>
          <w:tcPr>
            <w:tcW w:w="2041" w:type="dxa"/>
            <w:vAlign w:val="bottom"/>
          </w:tcPr>
          <w:p w:rsidR="00201B61" w:rsidRPr="007B34B3" w:rsidRDefault="00201B61" w:rsidP="00A2653E">
            <w:pPr>
              <w:rPr>
                <w:rFonts w:ascii="Arial" w:eastAsia="Arial" w:hAnsi="Arial" w:cs="Arial"/>
                <w:sz w:val="18"/>
                <w:szCs w:val="18"/>
              </w:rPr>
            </w:pPr>
            <w:r w:rsidRPr="007B34B3">
              <w:rPr>
                <w:rFonts w:ascii="Arial" w:eastAsia="Arial" w:hAnsi="Arial" w:cs="Arial"/>
                <w:sz w:val="18"/>
                <w:szCs w:val="18"/>
              </w:rPr>
              <w:t>Adresa</w:t>
            </w:r>
          </w:p>
        </w:tc>
        <w:tc>
          <w:tcPr>
            <w:tcW w:w="7767" w:type="dxa"/>
            <w:gridSpan w:val="3"/>
            <w:tcBorders>
              <w:top w:val="single" w:sz="4" w:space="0" w:color="auto"/>
              <w:left w:val="nil"/>
              <w:bottom w:val="single" w:sz="4" w:space="0" w:color="auto"/>
            </w:tcBorders>
            <w:vAlign w:val="center"/>
          </w:tcPr>
          <w:p w:rsidR="00201B61" w:rsidRPr="007B34B3" w:rsidRDefault="00201B61" w:rsidP="00A2653E">
            <w:pPr>
              <w:rPr>
                <w:rFonts w:ascii="Arial" w:eastAsia="Arial" w:hAnsi="Arial" w:cs="Arial"/>
                <w:sz w:val="18"/>
                <w:szCs w:val="18"/>
              </w:rPr>
            </w:pPr>
          </w:p>
        </w:tc>
      </w:tr>
      <w:tr w:rsidR="00FD74C2" w:rsidRPr="007B34B3" w:rsidTr="00FD74C2">
        <w:trPr>
          <w:trHeight w:val="345"/>
        </w:trPr>
        <w:tc>
          <w:tcPr>
            <w:tcW w:w="2041" w:type="dxa"/>
            <w:vAlign w:val="bottom"/>
          </w:tcPr>
          <w:p w:rsidR="00FD74C2" w:rsidRPr="007B34B3" w:rsidRDefault="00FD74C2" w:rsidP="00A2653E">
            <w:pPr>
              <w:rPr>
                <w:rFonts w:ascii="Arial" w:eastAsia="Arial" w:hAnsi="Arial" w:cs="Arial"/>
                <w:sz w:val="18"/>
                <w:szCs w:val="18"/>
              </w:rPr>
            </w:pPr>
            <w:r>
              <w:rPr>
                <w:rFonts w:ascii="Arial" w:eastAsia="Arial" w:hAnsi="Arial" w:cs="Arial"/>
                <w:sz w:val="18"/>
                <w:szCs w:val="18"/>
              </w:rPr>
              <w:t>Obor podnikání</w:t>
            </w:r>
          </w:p>
        </w:tc>
        <w:tc>
          <w:tcPr>
            <w:tcW w:w="7767" w:type="dxa"/>
            <w:gridSpan w:val="3"/>
            <w:tcBorders>
              <w:top w:val="single" w:sz="4" w:space="0" w:color="auto"/>
              <w:left w:val="nil"/>
              <w:bottom w:val="single" w:sz="4" w:space="0" w:color="auto"/>
            </w:tcBorders>
            <w:vAlign w:val="center"/>
          </w:tcPr>
          <w:p w:rsidR="00FD74C2" w:rsidRPr="007B34B3" w:rsidRDefault="00FD74C2" w:rsidP="00A2653E">
            <w:pPr>
              <w:rPr>
                <w:rFonts w:ascii="Arial" w:eastAsia="Arial" w:hAnsi="Arial" w:cs="Arial"/>
                <w:sz w:val="18"/>
                <w:szCs w:val="18"/>
              </w:rPr>
            </w:pPr>
          </w:p>
        </w:tc>
      </w:tr>
      <w:tr w:rsidR="00864611" w:rsidRPr="007B34B3" w:rsidTr="00FD74C2">
        <w:trPr>
          <w:trHeight w:val="345"/>
        </w:trPr>
        <w:tc>
          <w:tcPr>
            <w:tcW w:w="2041" w:type="dxa"/>
            <w:vAlign w:val="bottom"/>
          </w:tcPr>
          <w:p w:rsidR="00864611" w:rsidRDefault="00864611" w:rsidP="00A2653E">
            <w:pPr>
              <w:rPr>
                <w:rFonts w:ascii="Arial" w:eastAsia="Arial" w:hAnsi="Arial" w:cs="Arial"/>
                <w:sz w:val="18"/>
                <w:szCs w:val="18"/>
              </w:rPr>
            </w:pPr>
            <w:r>
              <w:rPr>
                <w:rFonts w:ascii="Arial" w:eastAsia="Arial" w:hAnsi="Arial" w:cs="Arial"/>
                <w:sz w:val="18"/>
                <w:szCs w:val="18"/>
              </w:rPr>
              <w:t>Obrat společnosti</w:t>
            </w:r>
          </w:p>
        </w:tc>
        <w:tc>
          <w:tcPr>
            <w:tcW w:w="7767" w:type="dxa"/>
            <w:gridSpan w:val="3"/>
            <w:tcBorders>
              <w:top w:val="single" w:sz="4" w:space="0" w:color="auto"/>
              <w:left w:val="nil"/>
              <w:bottom w:val="single" w:sz="4" w:space="0" w:color="auto"/>
            </w:tcBorders>
            <w:vAlign w:val="center"/>
          </w:tcPr>
          <w:p w:rsidR="00864611" w:rsidRPr="007B34B3" w:rsidRDefault="00864611" w:rsidP="00A2653E">
            <w:pPr>
              <w:rPr>
                <w:rFonts w:ascii="Arial" w:eastAsia="Arial" w:hAnsi="Arial" w:cs="Arial"/>
                <w:sz w:val="18"/>
                <w:szCs w:val="18"/>
              </w:rPr>
            </w:pPr>
          </w:p>
        </w:tc>
      </w:tr>
      <w:tr w:rsidR="00201B61" w:rsidRPr="007B34B3" w:rsidTr="00FD74C2">
        <w:trPr>
          <w:trHeight w:val="345"/>
        </w:trPr>
        <w:tc>
          <w:tcPr>
            <w:tcW w:w="2041" w:type="dxa"/>
            <w:vAlign w:val="bottom"/>
          </w:tcPr>
          <w:p w:rsidR="00201B61" w:rsidRPr="007B34B3" w:rsidRDefault="00201B61" w:rsidP="00A2653E">
            <w:pPr>
              <w:rPr>
                <w:rFonts w:ascii="Arial" w:eastAsia="Arial" w:hAnsi="Arial" w:cs="Arial"/>
                <w:sz w:val="18"/>
                <w:szCs w:val="18"/>
              </w:rPr>
            </w:pPr>
            <w:r w:rsidRPr="007B34B3">
              <w:rPr>
                <w:rFonts w:ascii="Arial" w:eastAsia="Arial" w:hAnsi="Arial" w:cs="Arial"/>
                <w:sz w:val="18"/>
                <w:szCs w:val="18"/>
              </w:rPr>
              <w:t>Dceřiné společnosti</w:t>
            </w:r>
          </w:p>
        </w:tc>
        <w:tc>
          <w:tcPr>
            <w:tcW w:w="7767" w:type="dxa"/>
            <w:gridSpan w:val="3"/>
            <w:tcBorders>
              <w:top w:val="single" w:sz="4" w:space="0" w:color="auto"/>
              <w:left w:val="nil"/>
              <w:bottom w:val="single" w:sz="4" w:space="0" w:color="auto"/>
            </w:tcBorders>
            <w:vAlign w:val="center"/>
          </w:tcPr>
          <w:p w:rsidR="00201B61" w:rsidRPr="007B34B3" w:rsidRDefault="00201B61" w:rsidP="00A2653E">
            <w:pPr>
              <w:rPr>
                <w:rFonts w:ascii="Arial" w:eastAsia="Arial" w:hAnsi="Arial" w:cs="Arial"/>
                <w:sz w:val="18"/>
                <w:szCs w:val="18"/>
              </w:rPr>
            </w:pPr>
          </w:p>
        </w:tc>
      </w:tr>
    </w:tbl>
    <w:p w:rsidR="00201B61" w:rsidRPr="007B34B3" w:rsidRDefault="00201B61" w:rsidP="00201B61">
      <w:pPr>
        <w:rPr>
          <w:rFonts w:ascii="Arial" w:hAnsi="Arial" w:cs="Arial"/>
          <w:sz w:val="18"/>
          <w:szCs w:val="18"/>
        </w:rPr>
      </w:pP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8547"/>
        <w:gridCol w:w="1559"/>
      </w:tblGrid>
      <w:tr w:rsidR="00201B61" w:rsidRPr="007B34B3" w:rsidTr="007B34B3">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1.</w:t>
            </w:r>
          </w:p>
        </w:tc>
        <w:tc>
          <w:tcPr>
            <w:tcW w:w="8547" w:type="dxa"/>
          </w:tcPr>
          <w:p w:rsidR="00201B61" w:rsidRPr="007B34B3" w:rsidRDefault="00201B61" w:rsidP="00201B61">
            <w:pPr>
              <w:spacing w:line="276" w:lineRule="auto"/>
              <w:rPr>
                <w:rFonts w:ascii="Arial" w:hAnsi="Arial" w:cs="Arial"/>
                <w:sz w:val="18"/>
                <w:szCs w:val="18"/>
              </w:rPr>
            </w:pPr>
            <w:r w:rsidRPr="007B34B3">
              <w:rPr>
                <w:rFonts w:ascii="Arial" w:hAnsi="Arial" w:cs="Arial"/>
                <w:sz w:val="18"/>
                <w:szCs w:val="18"/>
              </w:rPr>
              <w:t xml:space="preserve">Provedla Společnost revizi postupů ve vztahu ke zpracování údajů a zjistila oblasti, které mohou způsobit problémy s dodržování postupů dle GDPR a přijala nebo přijímá přiměřená technická a organizační opatření k tomu, aby byla v souladu s GDPR řádně dokumentovaným způsobem? </w:t>
            </w:r>
          </w:p>
          <w:p w:rsidR="00201B61" w:rsidRPr="007B34B3" w:rsidRDefault="00201B61" w:rsidP="00201B61">
            <w:pPr>
              <w:pStyle w:val="ListParagraph"/>
              <w:ind w:left="0"/>
              <w:rPr>
                <w:rFonts w:ascii="Arial" w:hAnsi="Arial" w:cs="Arial"/>
                <w:sz w:val="18"/>
                <w:szCs w:val="18"/>
              </w:rPr>
            </w:pPr>
          </w:p>
        </w:tc>
        <w:tc>
          <w:tcPr>
            <w:tcW w:w="1559" w:type="dxa"/>
          </w:tcPr>
          <w:p w:rsidR="00201B61" w:rsidRPr="007B34B3" w:rsidRDefault="009529E9" w:rsidP="00201B61">
            <w:pPr>
              <w:pStyle w:val="ListParagraph"/>
              <w:ind w:left="0"/>
              <w:rPr>
                <w:rFonts w:ascii="Arial" w:hAnsi="Arial" w:cs="Arial"/>
                <w:sz w:val="18"/>
                <w:szCs w:val="18"/>
              </w:rPr>
            </w:pPr>
            <w:sdt>
              <w:sdtPr>
                <w:rPr>
                  <w:rFonts w:ascii="Arial" w:eastAsia="Arial" w:hAnsi="Arial" w:cs="Arial"/>
                  <w:sz w:val="18"/>
                  <w:szCs w:val="18"/>
                </w:rPr>
                <w:id w:val="1846055155"/>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575858794"/>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7B34B3">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2.</w:t>
            </w:r>
          </w:p>
        </w:tc>
        <w:tc>
          <w:tcPr>
            <w:tcW w:w="8547" w:type="dxa"/>
          </w:tcPr>
          <w:p w:rsidR="00201B61" w:rsidRPr="007B34B3" w:rsidRDefault="00201B61" w:rsidP="00201B61">
            <w:pPr>
              <w:pStyle w:val="Header"/>
              <w:rPr>
                <w:rFonts w:ascii="Arial" w:hAnsi="Arial" w:cs="Arial"/>
                <w:sz w:val="18"/>
                <w:szCs w:val="18"/>
              </w:rPr>
            </w:pPr>
            <w:r w:rsidRPr="007B34B3">
              <w:rPr>
                <w:rFonts w:ascii="Arial" w:hAnsi="Arial" w:cs="Arial"/>
                <w:sz w:val="18"/>
                <w:szCs w:val="18"/>
              </w:rPr>
              <w:t xml:space="preserve">Má Společnost interní postup a písemnou směrnici pro zajištění souladu s příslušnou legislativou ve vztahu k ochraně osobních údajů ? </w:t>
            </w:r>
          </w:p>
          <w:p w:rsidR="00201B61" w:rsidRPr="007B34B3" w:rsidRDefault="00201B61" w:rsidP="00201B61">
            <w:pPr>
              <w:pStyle w:val="ListParagraph"/>
              <w:ind w:left="0"/>
              <w:rPr>
                <w:rFonts w:ascii="Arial" w:hAnsi="Arial" w:cs="Arial"/>
                <w:sz w:val="18"/>
                <w:szCs w:val="18"/>
              </w:rPr>
            </w:pPr>
          </w:p>
        </w:tc>
        <w:tc>
          <w:tcPr>
            <w:tcW w:w="1559" w:type="dxa"/>
          </w:tcPr>
          <w:p w:rsidR="00201B61" w:rsidRPr="007B34B3" w:rsidRDefault="009529E9" w:rsidP="00201B61">
            <w:pPr>
              <w:pStyle w:val="ListParagraph"/>
              <w:ind w:left="0"/>
              <w:rPr>
                <w:rFonts w:ascii="Arial" w:hAnsi="Arial" w:cs="Arial"/>
                <w:sz w:val="18"/>
                <w:szCs w:val="18"/>
              </w:rPr>
            </w:pPr>
            <w:sdt>
              <w:sdtPr>
                <w:rPr>
                  <w:rFonts w:ascii="Arial" w:eastAsia="Arial" w:hAnsi="Arial" w:cs="Arial"/>
                  <w:sz w:val="18"/>
                  <w:szCs w:val="18"/>
                </w:rPr>
                <w:id w:val="-78213595"/>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1920557046"/>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7B34B3">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3.</w:t>
            </w:r>
          </w:p>
        </w:tc>
        <w:tc>
          <w:tcPr>
            <w:tcW w:w="8547" w:type="dxa"/>
          </w:tcPr>
          <w:p w:rsidR="00201B61" w:rsidRPr="007B34B3" w:rsidRDefault="00201B61" w:rsidP="00201B61">
            <w:pPr>
              <w:rPr>
                <w:rFonts w:ascii="Arial" w:hAnsi="Arial" w:cs="Arial"/>
                <w:sz w:val="18"/>
                <w:szCs w:val="18"/>
              </w:rPr>
            </w:pPr>
            <w:r w:rsidRPr="007B34B3">
              <w:rPr>
                <w:rFonts w:ascii="Arial" w:hAnsi="Arial" w:cs="Arial"/>
                <w:sz w:val="18"/>
                <w:szCs w:val="18"/>
              </w:rPr>
              <w:t>Společnost neshromažďuje a neuchovává údaje o bankovních kartách.</w:t>
            </w:r>
          </w:p>
          <w:p w:rsidR="00201B61" w:rsidRPr="007B34B3" w:rsidRDefault="00201B61" w:rsidP="00201B61">
            <w:pPr>
              <w:pStyle w:val="ListParagraph"/>
              <w:ind w:left="0"/>
              <w:rPr>
                <w:rFonts w:ascii="Arial" w:hAnsi="Arial" w:cs="Arial"/>
                <w:sz w:val="18"/>
                <w:szCs w:val="18"/>
              </w:rPr>
            </w:pPr>
          </w:p>
        </w:tc>
        <w:tc>
          <w:tcPr>
            <w:tcW w:w="1559" w:type="dxa"/>
          </w:tcPr>
          <w:p w:rsidR="00201B61" w:rsidRPr="007B34B3" w:rsidRDefault="009529E9" w:rsidP="00201B61">
            <w:pPr>
              <w:pStyle w:val="ListParagraph"/>
              <w:ind w:left="0"/>
              <w:rPr>
                <w:rFonts w:ascii="Arial" w:hAnsi="Arial" w:cs="Arial"/>
                <w:sz w:val="18"/>
                <w:szCs w:val="18"/>
              </w:rPr>
            </w:pPr>
            <w:sdt>
              <w:sdtPr>
                <w:rPr>
                  <w:rFonts w:ascii="Arial" w:eastAsia="Arial" w:hAnsi="Arial" w:cs="Arial"/>
                  <w:sz w:val="18"/>
                  <w:szCs w:val="18"/>
                </w:rPr>
                <w:id w:val="-1602637055"/>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1632706335"/>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7B34B3">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4.</w:t>
            </w:r>
          </w:p>
        </w:tc>
        <w:tc>
          <w:tcPr>
            <w:tcW w:w="8547"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Společnost (včetně dceřiných společností) provádí pravidelné automatické zálohování dat a má postup pro obnovu kritických systémů, dat a informací.</w:t>
            </w:r>
          </w:p>
          <w:p w:rsidR="00A1474F" w:rsidRPr="007B34B3" w:rsidRDefault="00A1474F" w:rsidP="00201B61">
            <w:pPr>
              <w:pStyle w:val="ListParagraph"/>
              <w:ind w:left="0"/>
              <w:rPr>
                <w:rFonts w:ascii="Arial" w:hAnsi="Arial" w:cs="Arial"/>
                <w:sz w:val="18"/>
                <w:szCs w:val="18"/>
              </w:rPr>
            </w:pPr>
          </w:p>
        </w:tc>
        <w:tc>
          <w:tcPr>
            <w:tcW w:w="1559" w:type="dxa"/>
          </w:tcPr>
          <w:p w:rsidR="00201B61" w:rsidRPr="007B34B3" w:rsidRDefault="009529E9" w:rsidP="00201B61">
            <w:pPr>
              <w:pStyle w:val="ListParagraph"/>
              <w:ind w:left="0"/>
              <w:rPr>
                <w:rFonts w:ascii="Arial" w:hAnsi="Arial" w:cs="Arial"/>
                <w:sz w:val="18"/>
                <w:szCs w:val="18"/>
              </w:rPr>
            </w:pPr>
            <w:sdt>
              <w:sdtPr>
                <w:rPr>
                  <w:rFonts w:ascii="Arial" w:eastAsia="Arial" w:hAnsi="Arial" w:cs="Arial"/>
                  <w:sz w:val="18"/>
                  <w:szCs w:val="18"/>
                </w:rPr>
                <w:id w:val="1339123326"/>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1098682806"/>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7B34B3">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5.</w:t>
            </w:r>
          </w:p>
        </w:tc>
        <w:tc>
          <w:tcPr>
            <w:tcW w:w="8547" w:type="dxa"/>
          </w:tcPr>
          <w:p w:rsidR="00201B61" w:rsidRPr="007B34B3" w:rsidRDefault="00201B61" w:rsidP="00A1474F">
            <w:pPr>
              <w:pStyle w:val="ListParagraph"/>
              <w:ind w:left="0"/>
              <w:jc w:val="both"/>
              <w:rPr>
                <w:rFonts w:ascii="Arial" w:hAnsi="Arial" w:cs="Arial"/>
                <w:sz w:val="18"/>
                <w:szCs w:val="18"/>
              </w:rPr>
            </w:pPr>
            <w:r w:rsidRPr="007B34B3">
              <w:rPr>
                <w:rFonts w:ascii="Arial" w:hAnsi="Arial" w:cs="Arial"/>
                <w:sz w:val="18"/>
                <w:szCs w:val="18"/>
              </w:rPr>
              <w:t xml:space="preserve">Společnost (včetně dceřiných společností) má nainstalován </w:t>
            </w:r>
            <w:r w:rsidR="00BF2BCE" w:rsidRPr="007B34B3">
              <w:rPr>
                <w:rFonts w:ascii="Arial" w:hAnsi="Arial" w:cs="Arial"/>
                <w:sz w:val="18"/>
                <w:szCs w:val="18"/>
              </w:rPr>
              <w:t>firewall mezi interní a externí</w:t>
            </w:r>
            <w:r w:rsidR="00FD58E3" w:rsidRPr="007B34B3">
              <w:rPr>
                <w:rFonts w:ascii="Arial" w:hAnsi="Arial" w:cs="Arial"/>
                <w:sz w:val="18"/>
                <w:szCs w:val="18"/>
              </w:rPr>
              <w:t xml:space="preserve"> </w:t>
            </w:r>
            <w:r w:rsidR="00A1474F" w:rsidRPr="007B34B3">
              <w:rPr>
                <w:rFonts w:ascii="Arial" w:hAnsi="Arial" w:cs="Arial"/>
                <w:sz w:val="18"/>
                <w:szCs w:val="18"/>
              </w:rPr>
              <w:t xml:space="preserve">sítí a </w:t>
            </w:r>
            <w:r w:rsidRPr="007B34B3">
              <w:rPr>
                <w:rFonts w:ascii="Arial" w:hAnsi="Arial" w:cs="Arial"/>
                <w:sz w:val="18"/>
                <w:szCs w:val="18"/>
              </w:rPr>
              <w:t>používá antivirus, anti-spyware nebo ekvivalentní ochranu před malwarem a má zaveden protokol pro přístup k síti (uživatelské jméno a heslo při přihlašování).</w:t>
            </w:r>
          </w:p>
          <w:p w:rsidR="00201B61" w:rsidRPr="007B34B3" w:rsidRDefault="00201B61" w:rsidP="00201B61">
            <w:pPr>
              <w:pStyle w:val="ListParagraph"/>
              <w:ind w:left="0"/>
              <w:jc w:val="both"/>
              <w:rPr>
                <w:rFonts w:ascii="Arial" w:hAnsi="Arial" w:cs="Arial"/>
                <w:sz w:val="18"/>
                <w:szCs w:val="18"/>
              </w:rPr>
            </w:pPr>
          </w:p>
        </w:tc>
        <w:tc>
          <w:tcPr>
            <w:tcW w:w="1559" w:type="dxa"/>
          </w:tcPr>
          <w:p w:rsidR="00201B61" w:rsidRPr="007B34B3" w:rsidRDefault="009529E9" w:rsidP="00201B61">
            <w:pPr>
              <w:pStyle w:val="ListParagraph"/>
              <w:ind w:left="0"/>
              <w:rPr>
                <w:rFonts w:ascii="Arial" w:hAnsi="Arial" w:cs="Arial"/>
                <w:sz w:val="18"/>
                <w:szCs w:val="18"/>
              </w:rPr>
            </w:pPr>
            <w:sdt>
              <w:sdtPr>
                <w:rPr>
                  <w:rFonts w:ascii="Arial" w:eastAsia="Arial" w:hAnsi="Arial" w:cs="Arial"/>
                  <w:sz w:val="18"/>
                  <w:szCs w:val="18"/>
                </w:rPr>
                <w:id w:val="-590461189"/>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1392686975"/>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7B34B3">
        <w:tc>
          <w:tcPr>
            <w:tcW w:w="384" w:type="dxa"/>
          </w:tcPr>
          <w:p w:rsidR="00201B61" w:rsidRPr="007B34B3" w:rsidRDefault="00BF2BCE" w:rsidP="00201B61">
            <w:pPr>
              <w:pStyle w:val="ListParagraph"/>
              <w:ind w:left="0"/>
              <w:rPr>
                <w:rFonts w:ascii="Arial" w:hAnsi="Arial" w:cs="Arial"/>
                <w:sz w:val="18"/>
                <w:szCs w:val="18"/>
              </w:rPr>
            </w:pPr>
            <w:r w:rsidRPr="007B34B3">
              <w:rPr>
                <w:rFonts w:ascii="Arial" w:hAnsi="Arial" w:cs="Arial"/>
                <w:sz w:val="18"/>
                <w:szCs w:val="18"/>
              </w:rPr>
              <w:t>6.</w:t>
            </w:r>
          </w:p>
        </w:tc>
        <w:tc>
          <w:tcPr>
            <w:tcW w:w="8547" w:type="dxa"/>
          </w:tcPr>
          <w:p w:rsidR="00201B61" w:rsidRPr="007B34B3" w:rsidRDefault="00201B61" w:rsidP="00A1474F">
            <w:pPr>
              <w:pStyle w:val="ListParagraph"/>
              <w:ind w:left="-6"/>
              <w:rPr>
                <w:rFonts w:ascii="Arial" w:hAnsi="Arial" w:cs="Arial"/>
                <w:sz w:val="18"/>
                <w:szCs w:val="18"/>
              </w:rPr>
            </w:pPr>
            <w:r w:rsidRPr="007B34B3">
              <w:rPr>
                <w:rFonts w:ascii="Arial" w:hAnsi="Arial" w:cs="Arial"/>
                <w:sz w:val="18"/>
                <w:szCs w:val="18"/>
              </w:rPr>
              <w:t>Společnost (včetně dceři</w:t>
            </w:r>
            <w:r w:rsidR="00A1474F" w:rsidRPr="007B34B3">
              <w:rPr>
                <w:rFonts w:ascii="Arial" w:hAnsi="Arial" w:cs="Arial"/>
                <w:sz w:val="18"/>
                <w:szCs w:val="18"/>
              </w:rPr>
              <w:t xml:space="preserve">ných společností) </w:t>
            </w:r>
            <w:r w:rsidRPr="007B34B3">
              <w:rPr>
                <w:rFonts w:ascii="Arial" w:hAnsi="Arial" w:cs="Arial"/>
                <w:sz w:val="18"/>
                <w:szCs w:val="18"/>
              </w:rPr>
              <w:t>nebyl</w:t>
            </w:r>
            <w:r w:rsidR="00A1474F" w:rsidRPr="007B34B3">
              <w:rPr>
                <w:rFonts w:ascii="Arial" w:hAnsi="Arial" w:cs="Arial"/>
                <w:sz w:val="18"/>
                <w:szCs w:val="18"/>
              </w:rPr>
              <w:t>a v posledních 2 letech</w:t>
            </w:r>
            <w:r w:rsidRPr="007B34B3">
              <w:rPr>
                <w:rFonts w:ascii="Arial" w:hAnsi="Arial" w:cs="Arial"/>
                <w:sz w:val="18"/>
                <w:szCs w:val="18"/>
              </w:rPr>
              <w:t xml:space="preserve"> vyšetřován</w:t>
            </w:r>
            <w:r w:rsidR="00A1474F" w:rsidRPr="007B34B3">
              <w:rPr>
                <w:rFonts w:ascii="Arial" w:hAnsi="Arial" w:cs="Arial"/>
                <w:sz w:val="18"/>
                <w:szCs w:val="18"/>
              </w:rPr>
              <w:t>a</w:t>
            </w:r>
            <w:r w:rsidRPr="007B34B3">
              <w:rPr>
                <w:rFonts w:ascii="Arial" w:hAnsi="Arial" w:cs="Arial"/>
                <w:sz w:val="18"/>
                <w:szCs w:val="18"/>
              </w:rPr>
              <w:t xml:space="preserve"> ani </w:t>
            </w:r>
            <w:r w:rsidR="00A1474F" w:rsidRPr="007B34B3">
              <w:rPr>
                <w:rFonts w:ascii="Arial" w:hAnsi="Arial" w:cs="Arial"/>
                <w:sz w:val="18"/>
                <w:szCs w:val="18"/>
              </w:rPr>
              <w:t xml:space="preserve"> </w:t>
            </w:r>
            <w:r w:rsidRPr="007B34B3">
              <w:rPr>
                <w:rFonts w:ascii="Arial" w:hAnsi="Arial" w:cs="Arial"/>
                <w:sz w:val="18"/>
                <w:szCs w:val="18"/>
              </w:rPr>
              <w:t>žalován</w:t>
            </w:r>
            <w:r w:rsidR="00A1474F" w:rsidRPr="007B34B3">
              <w:rPr>
                <w:rFonts w:ascii="Arial" w:hAnsi="Arial" w:cs="Arial"/>
                <w:sz w:val="18"/>
                <w:szCs w:val="18"/>
              </w:rPr>
              <w:t>a</w:t>
            </w:r>
            <w:r w:rsidRPr="007B34B3">
              <w:rPr>
                <w:rFonts w:ascii="Arial" w:hAnsi="Arial" w:cs="Arial"/>
                <w:sz w:val="18"/>
                <w:szCs w:val="18"/>
              </w:rPr>
              <w:t xml:space="preserve"> ve vztahu ke skutečným nebo údajným činům nebo opomenutím týkajícím se ochrany dat a není si vědom</w:t>
            </w:r>
            <w:r w:rsidR="00A1474F" w:rsidRPr="007B34B3">
              <w:rPr>
                <w:rFonts w:ascii="Arial" w:hAnsi="Arial" w:cs="Arial"/>
                <w:sz w:val="18"/>
                <w:szCs w:val="18"/>
              </w:rPr>
              <w:t>a</w:t>
            </w:r>
            <w:r w:rsidRPr="007B34B3">
              <w:rPr>
                <w:rFonts w:ascii="Arial" w:hAnsi="Arial" w:cs="Arial"/>
                <w:sz w:val="18"/>
                <w:szCs w:val="18"/>
              </w:rPr>
              <w:t xml:space="preserve"> žádné události, skutečnosti ani okolností, které by mohly vést k žalobě, která je kryta touto pojistnou smlouvou.</w:t>
            </w:r>
          </w:p>
          <w:p w:rsidR="00201B61" w:rsidRPr="007B34B3" w:rsidRDefault="00201B61" w:rsidP="00201B61">
            <w:pPr>
              <w:pStyle w:val="ListParagraph"/>
              <w:ind w:left="0"/>
              <w:rPr>
                <w:rFonts w:ascii="Arial" w:hAnsi="Arial" w:cs="Arial"/>
                <w:sz w:val="18"/>
                <w:szCs w:val="18"/>
              </w:rPr>
            </w:pPr>
          </w:p>
        </w:tc>
        <w:tc>
          <w:tcPr>
            <w:tcW w:w="1559" w:type="dxa"/>
          </w:tcPr>
          <w:p w:rsidR="00201B61" w:rsidRPr="007B34B3" w:rsidRDefault="009529E9" w:rsidP="00201B61">
            <w:pPr>
              <w:pStyle w:val="ListParagraph"/>
              <w:ind w:left="0"/>
              <w:rPr>
                <w:rFonts w:ascii="Arial" w:hAnsi="Arial" w:cs="Arial"/>
                <w:sz w:val="18"/>
                <w:szCs w:val="18"/>
              </w:rPr>
            </w:pPr>
            <w:sdt>
              <w:sdtPr>
                <w:rPr>
                  <w:rFonts w:ascii="Arial" w:eastAsia="Arial" w:hAnsi="Arial" w:cs="Arial"/>
                  <w:sz w:val="18"/>
                  <w:szCs w:val="18"/>
                </w:rPr>
                <w:id w:val="-393272064"/>
                <w14:checkbox>
                  <w14:checked w14:val="0"/>
                  <w14:checkedState w14:val="2612" w14:font="MS Gothic"/>
                  <w14:uncheckedState w14:val="2610" w14:font="MS Gothic"/>
                </w14:checkbox>
              </w:sdtPr>
              <w:sdtEndPr/>
              <w:sdtContent>
                <w:r w:rsidR="00FD58E3"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1391880861"/>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7B34B3">
        <w:tc>
          <w:tcPr>
            <w:tcW w:w="384" w:type="dxa"/>
          </w:tcPr>
          <w:p w:rsidR="00201B61" w:rsidRPr="007B34B3" w:rsidRDefault="00BF2BCE" w:rsidP="00201B61">
            <w:pPr>
              <w:pStyle w:val="ListParagraph"/>
              <w:ind w:left="0"/>
              <w:rPr>
                <w:rFonts w:ascii="Arial" w:hAnsi="Arial" w:cs="Arial"/>
                <w:sz w:val="18"/>
                <w:szCs w:val="18"/>
              </w:rPr>
            </w:pPr>
            <w:r w:rsidRPr="007B34B3">
              <w:rPr>
                <w:rFonts w:ascii="Arial" w:hAnsi="Arial" w:cs="Arial"/>
                <w:sz w:val="18"/>
                <w:szCs w:val="18"/>
              </w:rPr>
              <w:t>7.</w:t>
            </w:r>
          </w:p>
        </w:tc>
        <w:tc>
          <w:tcPr>
            <w:tcW w:w="8547" w:type="dxa"/>
          </w:tcPr>
          <w:p w:rsidR="00BF2BCE" w:rsidRPr="007B34B3" w:rsidRDefault="00BF2BCE" w:rsidP="00A1474F">
            <w:pPr>
              <w:pStyle w:val="ListParagraph"/>
              <w:ind w:left="357" w:hanging="360"/>
              <w:rPr>
                <w:rFonts w:ascii="Arial" w:hAnsi="Arial" w:cs="Arial"/>
                <w:sz w:val="18"/>
                <w:szCs w:val="18"/>
              </w:rPr>
            </w:pPr>
            <w:r w:rsidRPr="007B34B3">
              <w:rPr>
                <w:rFonts w:ascii="Arial" w:hAnsi="Arial" w:cs="Arial"/>
                <w:sz w:val="18"/>
                <w:szCs w:val="18"/>
              </w:rPr>
              <w:t>Společnost nepodníká na území USA/CAN</w:t>
            </w:r>
          </w:p>
          <w:p w:rsidR="00BF2BCE" w:rsidRPr="007B34B3" w:rsidRDefault="00BF2BCE" w:rsidP="00BF2BCE">
            <w:pPr>
              <w:pStyle w:val="ListParagraph"/>
              <w:ind w:hanging="360"/>
              <w:rPr>
                <w:rFonts w:ascii="Arial" w:hAnsi="Arial" w:cs="Arial"/>
                <w:sz w:val="18"/>
                <w:szCs w:val="18"/>
              </w:rPr>
            </w:pPr>
          </w:p>
          <w:p w:rsidR="00201B61" w:rsidRPr="007B34B3" w:rsidRDefault="00201B61" w:rsidP="00201B61">
            <w:pPr>
              <w:pStyle w:val="ListParagraph"/>
              <w:ind w:left="0"/>
              <w:rPr>
                <w:rFonts w:ascii="Arial" w:hAnsi="Arial" w:cs="Arial"/>
                <w:sz w:val="18"/>
                <w:szCs w:val="18"/>
              </w:rPr>
            </w:pPr>
          </w:p>
        </w:tc>
        <w:tc>
          <w:tcPr>
            <w:tcW w:w="1559" w:type="dxa"/>
          </w:tcPr>
          <w:p w:rsidR="00201B61" w:rsidRPr="007B34B3" w:rsidRDefault="009529E9" w:rsidP="00201B61">
            <w:pPr>
              <w:pStyle w:val="ListParagraph"/>
              <w:ind w:left="0"/>
              <w:rPr>
                <w:rFonts w:ascii="Arial" w:hAnsi="Arial" w:cs="Arial"/>
                <w:sz w:val="18"/>
                <w:szCs w:val="18"/>
              </w:rPr>
            </w:pPr>
            <w:sdt>
              <w:sdtPr>
                <w:rPr>
                  <w:rFonts w:ascii="Arial" w:eastAsia="Arial" w:hAnsi="Arial" w:cs="Arial"/>
                  <w:sz w:val="18"/>
                  <w:szCs w:val="18"/>
                </w:rPr>
                <w:id w:val="-1976821925"/>
                <w14:checkbox>
                  <w14:checked w14:val="0"/>
                  <w14:checkedState w14:val="2612" w14:font="MS Gothic"/>
                  <w14:uncheckedState w14:val="2610" w14:font="MS Gothic"/>
                </w14:checkbox>
              </w:sdtPr>
              <w:sdtEndPr/>
              <w:sdtContent>
                <w:r w:rsidR="00A1474F" w:rsidRPr="007B34B3">
                  <w:rPr>
                    <w:rFonts w:ascii="Segoe UI Symbol" w:eastAsia="MS Gothic" w:hAnsi="Segoe UI Symbol" w:cs="Segoe UI Symbol"/>
                    <w:sz w:val="18"/>
                    <w:szCs w:val="18"/>
                  </w:rPr>
                  <w:t>☐</w:t>
                </w:r>
              </w:sdtContent>
            </w:sdt>
            <w:r w:rsidR="00BF2BCE" w:rsidRPr="007B34B3">
              <w:rPr>
                <w:rFonts w:ascii="Arial" w:eastAsia="Arial" w:hAnsi="Arial" w:cs="Arial"/>
                <w:sz w:val="18"/>
                <w:szCs w:val="18"/>
              </w:rPr>
              <w:t xml:space="preserve"> Ano </w:t>
            </w:r>
            <w:r w:rsidR="00BF2BCE" w:rsidRPr="007B34B3">
              <w:rPr>
                <w:rFonts w:ascii="Arial" w:eastAsia="Arial" w:hAnsi="Arial" w:cs="Arial"/>
                <w:sz w:val="18"/>
                <w:szCs w:val="18"/>
              </w:rPr>
              <w:tab/>
            </w:r>
            <w:sdt>
              <w:sdtPr>
                <w:rPr>
                  <w:rFonts w:ascii="Arial" w:eastAsia="Arial" w:hAnsi="Arial" w:cs="Arial"/>
                  <w:sz w:val="18"/>
                  <w:szCs w:val="18"/>
                </w:rPr>
                <w:id w:val="1214544988"/>
                <w14:checkbox>
                  <w14:checked w14:val="0"/>
                  <w14:checkedState w14:val="2612" w14:font="MS Gothic"/>
                  <w14:uncheckedState w14:val="2610" w14:font="MS Gothic"/>
                </w14:checkbox>
              </w:sdtPr>
              <w:sdtEndPr/>
              <w:sdtContent>
                <w:r w:rsidR="00BF2BCE" w:rsidRPr="007B34B3">
                  <w:rPr>
                    <w:rFonts w:ascii="Segoe UI Symbol" w:eastAsia="Arial" w:hAnsi="Segoe UI Symbol" w:cs="Segoe UI Symbol"/>
                    <w:sz w:val="18"/>
                    <w:szCs w:val="18"/>
                  </w:rPr>
                  <w:t>☐</w:t>
                </w:r>
              </w:sdtContent>
            </w:sdt>
            <w:r w:rsidR="00BF2BCE" w:rsidRPr="007B34B3">
              <w:rPr>
                <w:rFonts w:ascii="Arial" w:eastAsia="Arial" w:hAnsi="Arial" w:cs="Arial"/>
                <w:sz w:val="18"/>
                <w:szCs w:val="18"/>
              </w:rPr>
              <w:t xml:space="preserve"> Ne</w:t>
            </w:r>
          </w:p>
        </w:tc>
      </w:tr>
    </w:tbl>
    <w:p w:rsidR="002D5198" w:rsidRPr="00FD74C2" w:rsidRDefault="002D5198" w:rsidP="00662F87">
      <w:pPr>
        <w:rPr>
          <w:rFonts w:ascii="Arial" w:eastAsia="Arial Unicode MS" w:hAnsi="Arial" w:cs="Arial"/>
          <w:b/>
          <w:bCs/>
          <w:sz w:val="16"/>
          <w:szCs w:val="16"/>
        </w:rPr>
      </w:pPr>
      <w:r w:rsidRPr="00FD74C2">
        <w:rPr>
          <w:rFonts w:ascii="Arial" w:eastAsia="Arial Unicode MS" w:hAnsi="Arial" w:cs="Arial"/>
          <w:b/>
          <w:bCs/>
          <w:sz w:val="16"/>
          <w:szCs w:val="16"/>
        </w:rPr>
        <w:t>Proh</w:t>
      </w:r>
      <w:r w:rsidR="0026729F" w:rsidRPr="00FD74C2">
        <w:rPr>
          <w:rFonts w:ascii="Arial" w:eastAsia="Arial Unicode MS" w:hAnsi="Arial" w:cs="Arial"/>
          <w:b/>
          <w:bCs/>
          <w:sz w:val="16"/>
          <w:szCs w:val="16"/>
        </w:rPr>
        <w:t>lášení</w:t>
      </w:r>
    </w:p>
    <w:p w:rsidR="002D5198" w:rsidRPr="00FD74C2" w:rsidRDefault="002D5198" w:rsidP="00D07E1A">
      <w:pPr>
        <w:spacing w:after="0"/>
        <w:rPr>
          <w:rFonts w:ascii="Arial" w:eastAsia="Arial" w:hAnsi="Arial" w:cs="Arial"/>
          <w:sz w:val="16"/>
          <w:szCs w:val="16"/>
        </w:rPr>
      </w:pPr>
      <w:r w:rsidRPr="00FD74C2">
        <w:rPr>
          <w:rFonts w:ascii="Arial" w:eastAsia="Arial" w:hAnsi="Arial" w:cs="Arial"/>
          <w:sz w:val="16"/>
          <w:szCs w:val="16"/>
        </w:rPr>
        <w:t>Podpisem tohoto dokumentu (musí být podepsán výkonným úředníkem, majitelem nebo manažerem) potvrzuji, že jsem řádně pověřeným zástupcem a tímto prohlašuji, že prohlášení a údaje v tomto návrhu jsou pravdivé a žádné podstatné skutečnosti nebyly uvedeny nepravdivě ani zamlčeny. Podstatná skutečnost je taková skutečnost, která by mohl</w:t>
      </w:r>
      <w:r w:rsidR="00A21A61" w:rsidRPr="00FD74C2">
        <w:rPr>
          <w:rFonts w:ascii="Arial" w:eastAsia="Arial" w:hAnsi="Arial" w:cs="Arial"/>
          <w:sz w:val="16"/>
          <w:szCs w:val="16"/>
        </w:rPr>
        <w:t>a</w:t>
      </w:r>
      <w:r w:rsidRPr="00FD74C2">
        <w:rPr>
          <w:rFonts w:ascii="Arial" w:eastAsia="Arial" w:hAnsi="Arial" w:cs="Arial"/>
          <w:sz w:val="16"/>
          <w:szCs w:val="16"/>
        </w:rPr>
        <w:t xml:space="preserve"> ovlivnit přijetí návrhu nebo hodnocení rizik.</w:t>
      </w:r>
      <w:r w:rsidR="009A1E87" w:rsidRPr="00FD74C2">
        <w:rPr>
          <w:rFonts w:ascii="Arial" w:eastAsia="Arial" w:hAnsi="Arial" w:cs="Arial"/>
          <w:sz w:val="16"/>
          <w:szCs w:val="16"/>
        </w:rPr>
        <w:t xml:space="preserve"> </w:t>
      </w:r>
      <w:r w:rsidRPr="00FD74C2">
        <w:rPr>
          <w:rFonts w:ascii="Arial" w:eastAsia="Arial" w:hAnsi="Arial" w:cs="Arial"/>
          <w:sz w:val="16"/>
          <w:szCs w:val="16"/>
        </w:rPr>
        <w:t xml:space="preserve">Níže podepsaná osoba bere na vědomí, že tento návrh, jeho přílohy ani informace v nich poskytnuté a veškeré další poskytnuté nebo vyžádané </w:t>
      </w:r>
      <w:r w:rsidR="00976D05" w:rsidRPr="00FD74C2">
        <w:rPr>
          <w:rFonts w:ascii="Arial" w:eastAsia="Arial" w:hAnsi="Arial" w:cs="Arial"/>
          <w:sz w:val="16"/>
          <w:szCs w:val="16"/>
        </w:rPr>
        <w:t xml:space="preserve">informace </w:t>
      </w:r>
      <w:r w:rsidRPr="00FD74C2">
        <w:rPr>
          <w:rFonts w:ascii="Arial" w:eastAsia="Arial" w:hAnsi="Arial" w:cs="Arial"/>
          <w:sz w:val="16"/>
          <w:szCs w:val="16"/>
        </w:rPr>
        <w:t xml:space="preserve">tvoří základ pojistné smlouvy, která může být následně podepsána. Níže podepsaný se dále zavazuje, že pojistiteli poskytne informace o veškerých podstatných změnách jakýchkoli informací, prohlášení, </w:t>
      </w:r>
      <w:r w:rsidR="00976D05" w:rsidRPr="00FD74C2">
        <w:rPr>
          <w:rFonts w:ascii="Arial" w:eastAsia="Arial" w:hAnsi="Arial" w:cs="Arial"/>
          <w:sz w:val="16"/>
          <w:szCs w:val="16"/>
        </w:rPr>
        <w:t>konstatování</w:t>
      </w:r>
      <w:r w:rsidRPr="00FD74C2">
        <w:rPr>
          <w:rFonts w:ascii="Arial" w:eastAsia="Arial" w:hAnsi="Arial" w:cs="Arial"/>
          <w:sz w:val="16"/>
          <w:szCs w:val="16"/>
        </w:rPr>
        <w:t xml:space="preserve"> nebo skutečností uvedených v tomto návrhu, které nastanou před nebo po datu počátku pojistné smlouvy.</w:t>
      </w:r>
      <w:r w:rsidR="009A1E87" w:rsidRPr="00FD74C2">
        <w:rPr>
          <w:rFonts w:ascii="Arial" w:eastAsia="Arial" w:hAnsi="Arial" w:cs="Arial"/>
          <w:sz w:val="16"/>
          <w:szCs w:val="16"/>
        </w:rPr>
        <w:t xml:space="preserve"> </w:t>
      </w:r>
      <w:r w:rsidRPr="00FD74C2">
        <w:rPr>
          <w:rFonts w:ascii="Arial" w:eastAsia="Arial" w:hAnsi="Arial" w:cs="Arial"/>
          <w:sz w:val="16"/>
          <w:szCs w:val="16"/>
        </w:rPr>
        <w:t>Tento návrh je pro společnost závazný a bude tvořit základ pojistky v souvislosti s ochranou dat uzavřené se společností Colonnade.</w:t>
      </w:r>
    </w:p>
    <w:p w:rsidR="003B7C6C" w:rsidRPr="00FD74C2" w:rsidRDefault="003B7C6C" w:rsidP="009A1E87">
      <w:pPr>
        <w:spacing w:after="0" w:line="276" w:lineRule="auto"/>
        <w:rPr>
          <w:rFonts w:ascii="Arial" w:eastAsia="Arial" w:hAnsi="Arial" w:cs="Arial"/>
          <w:i/>
          <w:sz w:val="16"/>
          <w:szCs w:val="16"/>
          <w:lang w:val="en-GB"/>
        </w:rPr>
      </w:pPr>
    </w:p>
    <w:tbl>
      <w:tblPr>
        <w:tblStyle w:val="TableGrid1"/>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2"/>
        <w:gridCol w:w="425"/>
        <w:gridCol w:w="1134"/>
        <w:gridCol w:w="3402"/>
      </w:tblGrid>
      <w:tr w:rsidR="00765CD4" w:rsidRPr="007B34B3" w:rsidTr="00C642C6">
        <w:trPr>
          <w:trHeight w:val="454"/>
        </w:trPr>
        <w:tc>
          <w:tcPr>
            <w:tcW w:w="1134" w:type="dxa"/>
            <w:vAlign w:val="bottom"/>
          </w:tcPr>
          <w:p w:rsidR="00765CD4" w:rsidRPr="007B34B3" w:rsidRDefault="00183818" w:rsidP="00183818">
            <w:pPr>
              <w:spacing w:line="360" w:lineRule="auto"/>
              <w:rPr>
                <w:rFonts w:ascii="Arial" w:eastAsia="Arial" w:hAnsi="Arial" w:cs="Arial"/>
                <w:sz w:val="18"/>
                <w:szCs w:val="18"/>
              </w:rPr>
            </w:pPr>
            <w:r w:rsidRPr="007B34B3">
              <w:rPr>
                <w:rFonts w:ascii="Arial" w:eastAsia="Arial" w:hAnsi="Arial" w:cs="Arial"/>
                <w:sz w:val="18"/>
                <w:szCs w:val="18"/>
              </w:rPr>
              <w:t xml:space="preserve">      </w:t>
            </w:r>
            <w:r w:rsidR="00765CD4" w:rsidRPr="007B34B3">
              <w:rPr>
                <w:rFonts w:ascii="Arial" w:eastAsia="Arial" w:hAnsi="Arial" w:cs="Arial"/>
                <w:sz w:val="18"/>
                <w:szCs w:val="18"/>
              </w:rPr>
              <w:t>Datum</w:t>
            </w:r>
          </w:p>
        </w:tc>
        <w:tc>
          <w:tcPr>
            <w:tcW w:w="3402" w:type="dxa"/>
            <w:tcBorders>
              <w:bottom w:val="single" w:sz="4" w:space="0" w:color="auto"/>
            </w:tcBorders>
            <w:vAlign w:val="center"/>
          </w:tcPr>
          <w:p w:rsidR="00765CD4" w:rsidRPr="007B34B3" w:rsidRDefault="00765CD4" w:rsidP="009A1E87">
            <w:pPr>
              <w:spacing w:line="360" w:lineRule="auto"/>
              <w:jc w:val="center"/>
              <w:rPr>
                <w:rFonts w:ascii="Arial" w:eastAsia="Arial" w:hAnsi="Arial" w:cs="Arial"/>
                <w:sz w:val="18"/>
                <w:szCs w:val="18"/>
              </w:rPr>
            </w:pPr>
          </w:p>
        </w:tc>
        <w:tc>
          <w:tcPr>
            <w:tcW w:w="425" w:type="dxa"/>
            <w:vAlign w:val="center"/>
          </w:tcPr>
          <w:p w:rsidR="00765CD4" w:rsidRPr="007B34B3" w:rsidRDefault="00765CD4" w:rsidP="009A1E87">
            <w:pPr>
              <w:spacing w:line="360" w:lineRule="auto"/>
              <w:jc w:val="center"/>
              <w:rPr>
                <w:rFonts w:ascii="Arial" w:eastAsia="Arial" w:hAnsi="Arial" w:cs="Arial"/>
                <w:sz w:val="18"/>
                <w:szCs w:val="18"/>
              </w:rPr>
            </w:pPr>
          </w:p>
        </w:tc>
        <w:tc>
          <w:tcPr>
            <w:tcW w:w="1134" w:type="dxa"/>
            <w:vAlign w:val="bottom"/>
          </w:tcPr>
          <w:p w:rsidR="00765CD4" w:rsidRPr="007B34B3" w:rsidRDefault="00765CD4" w:rsidP="009A1E87">
            <w:pPr>
              <w:spacing w:line="360" w:lineRule="auto"/>
              <w:jc w:val="center"/>
              <w:rPr>
                <w:rFonts w:ascii="Arial" w:eastAsia="Arial" w:hAnsi="Arial" w:cs="Arial"/>
                <w:sz w:val="18"/>
                <w:szCs w:val="18"/>
              </w:rPr>
            </w:pPr>
            <w:r w:rsidRPr="007B34B3">
              <w:rPr>
                <w:rFonts w:ascii="Arial" w:eastAsia="Arial" w:hAnsi="Arial" w:cs="Arial"/>
                <w:sz w:val="18"/>
                <w:szCs w:val="18"/>
              </w:rPr>
              <w:t>Jméno</w:t>
            </w:r>
          </w:p>
        </w:tc>
        <w:tc>
          <w:tcPr>
            <w:tcW w:w="3402" w:type="dxa"/>
            <w:tcBorders>
              <w:bottom w:val="single" w:sz="4" w:space="0" w:color="auto"/>
            </w:tcBorders>
            <w:vAlign w:val="center"/>
          </w:tcPr>
          <w:p w:rsidR="00765CD4" w:rsidRPr="007B34B3" w:rsidRDefault="00765CD4" w:rsidP="009A1E87">
            <w:pPr>
              <w:spacing w:line="360" w:lineRule="auto"/>
              <w:jc w:val="center"/>
              <w:rPr>
                <w:rFonts w:ascii="Arial" w:eastAsia="Arial" w:hAnsi="Arial" w:cs="Arial"/>
                <w:sz w:val="18"/>
                <w:szCs w:val="18"/>
              </w:rPr>
            </w:pPr>
          </w:p>
        </w:tc>
      </w:tr>
      <w:tr w:rsidR="00765CD4" w:rsidRPr="007B34B3" w:rsidTr="00C642C6">
        <w:trPr>
          <w:trHeight w:val="454"/>
        </w:trPr>
        <w:tc>
          <w:tcPr>
            <w:tcW w:w="1134" w:type="dxa"/>
            <w:vAlign w:val="bottom"/>
          </w:tcPr>
          <w:p w:rsidR="00765CD4" w:rsidRPr="007B34B3" w:rsidRDefault="00765CD4" w:rsidP="009A1E87">
            <w:pPr>
              <w:spacing w:line="360" w:lineRule="auto"/>
              <w:jc w:val="center"/>
              <w:rPr>
                <w:rFonts w:ascii="Arial" w:eastAsia="Arial" w:hAnsi="Arial" w:cs="Arial"/>
                <w:sz w:val="18"/>
                <w:szCs w:val="18"/>
              </w:rPr>
            </w:pPr>
            <w:r w:rsidRPr="007B34B3">
              <w:rPr>
                <w:rFonts w:ascii="Arial" w:eastAsia="Arial" w:hAnsi="Arial" w:cs="Arial"/>
                <w:sz w:val="18"/>
                <w:szCs w:val="18"/>
              </w:rPr>
              <w:t>Podpis</w:t>
            </w:r>
          </w:p>
        </w:tc>
        <w:tc>
          <w:tcPr>
            <w:tcW w:w="3402" w:type="dxa"/>
            <w:tcBorders>
              <w:bottom w:val="single" w:sz="4" w:space="0" w:color="auto"/>
            </w:tcBorders>
            <w:vAlign w:val="center"/>
          </w:tcPr>
          <w:p w:rsidR="00765CD4" w:rsidRPr="007B34B3" w:rsidRDefault="00765CD4" w:rsidP="009A1E87">
            <w:pPr>
              <w:spacing w:line="360" w:lineRule="auto"/>
              <w:jc w:val="center"/>
              <w:rPr>
                <w:rFonts w:ascii="Arial" w:eastAsia="Arial" w:hAnsi="Arial" w:cs="Arial"/>
                <w:sz w:val="18"/>
                <w:szCs w:val="18"/>
              </w:rPr>
            </w:pPr>
          </w:p>
        </w:tc>
        <w:tc>
          <w:tcPr>
            <w:tcW w:w="425" w:type="dxa"/>
            <w:vAlign w:val="center"/>
          </w:tcPr>
          <w:p w:rsidR="00765CD4" w:rsidRPr="007B34B3" w:rsidRDefault="00765CD4" w:rsidP="009A1E87">
            <w:pPr>
              <w:spacing w:line="360" w:lineRule="auto"/>
              <w:jc w:val="center"/>
              <w:rPr>
                <w:rFonts w:ascii="Arial" w:eastAsia="Arial" w:hAnsi="Arial" w:cs="Arial"/>
                <w:sz w:val="18"/>
                <w:szCs w:val="18"/>
              </w:rPr>
            </w:pPr>
          </w:p>
        </w:tc>
        <w:tc>
          <w:tcPr>
            <w:tcW w:w="1134" w:type="dxa"/>
            <w:vAlign w:val="bottom"/>
          </w:tcPr>
          <w:p w:rsidR="00765CD4" w:rsidRPr="007B34B3" w:rsidRDefault="00765CD4" w:rsidP="009A1E87">
            <w:pPr>
              <w:spacing w:line="360" w:lineRule="auto"/>
              <w:jc w:val="center"/>
              <w:rPr>
                <w:rFonts w:ascii="Arial" w:eastAsia="Arial" w:hAnsi="Arial" w:cs="Arial"/>
                <w:sz w:val="18"/>
                <w:szCs w:val="18"/>
              </w:rPr>
            </w:pPr>
            <w:r w:rsidRPr="007B34B3">
              <w:rPr>
                <w:rFonts w:ascii="Arial" w:eastAsia="Arial" w:hAnsi="Arial" w:cs="Arial"/>
                <w:sz w:val="18"/>
                <w:szCs w:val="18"/>
              </w:rPr>
              <w:t>Email</w:t>
            </w:r>
          </w:p>
        </w:tc>
        <w:tc>
          <w:tcPr>
            <w:tcW w:w="3402" w:type="dxa"/>
            <w:tcBorders>
              <w:top w:val="single" w:sz="4" w:space="0" w:color="auto"/>
              <w:bottom w:val="single" w:sz="4" w:space="0" w:color="auto"/>
            </w:tcBorders>
            <w:vAlign w:val="center"/>
          </w:tcPr>
          <w:p w:rsidR="00765CD4" w:rsidRPr="007B34B3" w:rsidRDefault="00765CD4" w:rsidP="009A1E87">
            <w:pPr>
              <w:spacing w:line="360" w:lineRule="auto"/>
              <w:jc w:val="center"/>
              <w:rPr>
                <w:rFonts w:ascii="Arial" w:eastAsia="Arial" w:hAnsi="Arial" w:cs="Arial"/>
                <w:sz w:val="18"/>
                <w:szCs w:val="18"/>
              </w:rPr>
            </w:pPr>
          </w:p>
        </w:tc>
      </w:tr>
    </w:tbl>
    <w:p w:rsidR="00116231" w:rsidRPr="007B34B3" w:rsidRDefault="00116231" w:rsidP="00A1474F">
      <w:pPr>
        <w:spacing w:line="360" w:lineRule="auto"/>
        <w:ind w:left="-142"/>
        <w:jc w:val="center"/>
        <w:rPr>
          <w:rFonts w:ascii="Arial" w:hAnsi="Arial" w:cs="Arial"/>
          <w:sz w:val="18"/>
          <w:szCs w:val="18"/>
        </w:rPr>
      </w:pPr>
    </w:p>
    <w:sectPr w:rsidR="00116231" w:rsidRPr="007B34B3" w:rsidSect="007B34B3">
      <w:headerReference w:type="default" r:id="rId8"/>
      <w:footerReference w:type="default" r:id="rId9"/>
      <w:headerReference w:type="first" r:id="rId10"/>
      <w:pgSz w:w="11906" w:h="16838" w:code="9"/>
      <w:pgMar w:top="720" w:right="720" w:bottom="720" w:left="72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E9" w:rsidRDefault="009529E9" w:rsidP="00040989">
      <w:pPr>
        <w:spacing w:after="0"/>
      </w:pPr>
      <w:r>
        <w:separator/>
      </w:r>
    </w:p>
  </w:endnote>
  <w:endnote w:type="continuationSeparator" w:id="0">
    <w:p w:rsidR="009529E9" w:rsidRDefault="009529E9" w:rsidP="000409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tima">
    <w:altName w:val="Arial"/>
    <w:panose1 w:val="020B0502050508020304"/>
    <w:charset w:val="00"/>
    <w:family w:val="swiss"/>
    <w:pitch w:val="variable"/>
    <w:sig w:usb0="00000001" w:usb1="00000000" w:usb2="00000000" w:usb3="00000000" w:csb0="00000013"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74402899"/>
      <w:docPartObj>
        <w:docPartGallery w:val="Page Numbers (Bottom of Page)"/>
        <w:docPartUnique/>
      </w:docPartObj>
    </w:sdtPr>
    <w:sdtEndPr>
      <w:rPr>
        <w:noProof/>
      </w:rPr>
    </w:sdtEndPr>
    <w:sdtContent>
      <w:p w:rsidR="00EE5ED4" w:rsidRPr="00E21FC0" w:rsidRDefault="00EE5ED4">
        <w:pPr>
          <w:pStyle w:val="Footer"/>
          <w:rPr>
            <w:sz w:val="16"/>
            <w:szCs w:val="16"/>
          </w:rPr>
        </w:pPr>
        <w:r w:rsidRPr="00E21FC0">
          <w:rPr>
            <w:sz w:val="16"/>
            <w:szCs w:val="16"/>
          </w:rPr>
          <w:fldChar w:fldCharType="begin"/>
        </w:r>
        <w:r w:rsidRPr="00E21FC0">
          <w:rPr>
            <w:sz w:val="16"/>
            <w:szCs w:val="16"/>
          </w:rPr>
          <w:instrText xml:space="preserve"> PAGE   \* MERGEFORMAT </w:instrText>
        </w:r>
        <w:r w:rsidRPr="00E21FC0">
          <w:rPr>
            <w:sz w:val="16"/>
            <w:szCs w:val="16"/>
          </w:rPr>
          <w:fldChar w:fldCharType="separate"/>
        </w:r>
        <w:r w:rsidR="009C53EE">
          <w:rPr>
            <w:noProof/>
            <w:sz w:val="16"/>
            <w:szCs w:val="16"/>
          </w:rPr>
          <w:t>1</w:t>
        </w:r>
        <w:r w:rsidRPr="00E21FC0">
          <w:rPr>
            <w:noProof/>
            <w:sz w:val="16"/>
            <w:szCs w:val="16"/>
          </w:rPr>
          <w:fldChar w:fldCharType="end"/>
        </w:r>
        <w:r w:rsidRPr="00E21FC0">
          <w:rPr>
            <w:noProof/>
            <w:sz w:val="16"/>
            <w:szCs w:val="16"/>
          </w:rPr>
          <w:tab/>
        </w:r>
        <w:r w:rsidRPr="00E21FC0">
          <w:rPr>
            <w:noProof/>
            <w:sz w:val="16"/>
            <w:szCs w:val="16"/>
          </w:rPr>
          <w:tab/>
          <w:t>032018</w:t>
        </w:r>
      </w:p>
    </w:sdtContent>
  </w:sdt>
  <w:p w:rsidR="00EE5ED4" w:rsidRPr="00E21FC0" w:rsidRDefault="00EE5ED4">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E9" w:rsidRDefault="009529E9" w:rsidP="00040989">
      <w:pPr>
        <w:spacing w:after="0"/>
      </w:pPr>
      <w:r>
        <w:separator/>
      </w:r>
    </w:p>
  </w:footnote>
  <w:footnote w:type="continuationSeparator" w:id="0">
    <w:p w:rsidR="009529E9" w:rsidRDefault="009529E9" w:rsidP="000409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B3" w:rsidRDefault="00A1474F" w:rsidP="007B34B3">
    <w:pPr>
      <w:pStyle w:val="Header"/>
      <w:tabs>
        <w:tab w:val="clear" w:pos="9406"/>
        <w:tab w:val="right" w:pos="10348"/>
      </w:tabs>
      <w:rPr>
        <w:rFonts w:ascii="Arial" w:hAnsi="Arial" w:cs="Arial"/>
        <w:b/>
      </w:rPr>
    </w:pPr>
    <w:r>
      <w:tab/>
    </w:r>
    <w:r>
      <w:tab/>
    </w:r>
    <w:r w:rsidR="007B34B3">
      <w:rPr>
        <w:noProof/>
      </w:rPr>
      <w:drawing>
        <wp:inline distT="0" distB="0" distL="0" distR="0" wp14:anchorId="5EA669D5" wp14:editId="31370438">
          <wp:extent cx="2069057"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nnade.png"/>
                  <pic:cNvPicPr/>
                </pic:nvPicPr>
                <pic:blipFill>
                  <a:blip r:embed="rId1">
                    <a:extLst>
                      <a:ext uri="{28A0092B-C50C-407E-A947-70E740481C1C}">
                        <a14:useLocalDpi xmlns:a14="http://schemas.microsoft.com/office/drawing/2010/main" val="0"/>
                      </a:ext>
                    </a:extLst>
                  </a:blip>
                  <a:stretch>
                    <a:fillRect/>
                  </a:stretch>
                </pic:blipFill>
                <pic:spPr>
                  <a:xfrm>
                    <a:off x="0" y="0"/>
                    <a:ext cx="2078500" cy="794183"/>
                  </a:xfrm>
                  <a:prstGeom prst="rect">
                    <a:avLst/>
                  </a:prstGeom>
                </pic:spPr>
              </pic:pic>
            </a:graphicData>
          </a:graphic>
        </wp:inline>
      </w:drawing>
    </w:r>
  </w:p>
  <w:p w:rsidR="00EE5ED4" w:rsidRPr="007B34B3" w:rsidRDefault="007B34B3" w:rsidP="007B34B3">
    <w:pPr>
      <w:pStyle w:val="Header"/>
      <w:tabs>
        <w:tab w:val="clear" w:pos="4703"/>
        <w:tab w:val="clear" w:pos="9406"/>
        <w:tab w:val="center" w:pos="7230"/>
        <w:tab w:val="right" w:pos="10466"/>
      </w:tabs>
      <w:rPr>
        <w:color w:val="FF0000"/>
        <w:sz w:val="24"/>
        <w:szCs w:val="24"/>
      </w:rPr>
    </w:pPr>
    <w:r w:rsidRPr="007B34B3">
      <w:rPr>
        <w:rFonts w:ascii="Arial" w:hAnsi="Arial" w:cs="Arial"/>
        <w:b/>
        <w:color w:val="FF0000"/>
        <w:sz w:val="24"/>
        <w:szCs w:val="24"/>
      </w:rPr>
      <w:t>DOTAZNÍK GDPR</w:t>
    </w:r>
    <w:r w:rsidR="00FD74C2">
      <w:rPr>
        <w:rFonts w:ascii="Arial" w:hAnsi="Arial" w:cs="Arial"/>
        <w:b/>
        <w:color w:val="FF0000"/>
        <w:sz w:val="24"/>
        <w:szCs w:val="24"/>
      </w:rPr>
      <w:t>/CYBER</w:t>
    </w:r>
    <w:r w:rsidRPr="007B34B3">
      <w:rPr>
        <w:rFonts w:ascii="Arial" w:hAnsi="Arial" w:cs="Arial"/>
        <w:b/>
        <w:color w:val="FF0000"/>
        <w:sz w:val="24"/>
        <w:szCs w:val="24"/>
      </w:rPr>
      <w:t xml:space="preserve"> PRO MALÉ A STŘEDNÍ SPOLEČNOSTI</w:t>
    </w:r>
    <w:r w:rsidR="00A1474F" w:rsidRPr="007B34B3">
      <w:rPr>
        <w:color w:val="FF0000"/>
        <w:sz w:val="24"/>
        <w:szCs w:val="24"/>
      </w:rPr>
      <w:tab/>
    </w:r>
    <w:r w:rsidR="00A1474F" w:rsidRPr="007B34B3">
      <w:rPr>
        <w:color w:val="FF0000"/>
        <w:sz w:val="24"/>
        <w:szCs w:val="24"/>
      </w:rPr>
      <w:tab/>
    </w:r>
  </w:p>
  <w:p w:rsidR="00EE5ED4" w:rsidRPr="009C13E1" w:rsidRDefault="00EE5ED4" w:rsidP="00116231">
    <w:pPr>
      <w:pStyle w:val="Header"/>
      <w:rPr>
        <w:rFonts w:ascii="Arial" w:hAnsi="Arial" w:cs="Arial"/>
        <w:b/>
      </w:rPr>
    </w:pPr>
    <w:r w:rsidRPr="009C13E1">
      <w:rPr>
        <w:rFonts w:ascii="Arial" w:hAnsi="Arial" w:cs="Arial"/>
        <w:b/>
      </w:rPr>
      <w:tab/>
    </w:r>
    <w:r w:rsidRPr="009C13E1">
      <w:rPr>
        <w:rFonts w:ascii="Arial" w:hAnsi="Arial" w:cs="Arial"/>
        <w:b/>
      </w:rPr>
      <w:tab/>
    </w:r>
    <w:r w:rsidRPr="009C13E1">
      <w:rPr>
        <w:rFonts w:ascii="Arial" w:hAnsi="Arial" w:cs="Arial"/>
        <w:b/>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D4" w:rsidRDefault="00EE5ED4" w:rsidP="00B633AB">
    <w:pPr>
      <w:pStyle w:val="Header"/>
      <w:tabs>
        <w:tab w:val="left" w:pos="1944"/>
      </w:tabs>
    </w:pPr>
    <w:r>
      <w:tab/>
    </w:r>
    <w:r>
      <w:tab/>
    </w:r>
    <w:r>
      <w:tab/>
    </w:r>
    <w:r>
      <w:rPr>
        <w:noProof/>
      </w:rPr>
      <w:drawing>
        <wp:inline distT="0" distB="0" distL="0" distR="0" wp14:anchorId="33009260" wp14:editId="37FC2AFE">
          <wp:extent cx="1689735" cy="647700"/>
          <wp:effectExtent l="0" t="0" r="5715" b="0"/>
          <wp:docPr id="1" name="Picture 1" descr="cid:image001.png@01D16F23.B5D18240"/>
          <wp:cNvGraphicFramePr/>
          <a:graphic xmlns:a="http://schemas.openxmlformats.org/drawingml/2006/main">
            <a:graphicData uri="http://schemas.openxmlformats.org/drawingml/2006/picture">
              <pic:pic xmlns:pic="http://schemas.openxmlformats.org/drawingml/2006/picture">
                <pic:nvPicPr>
                  <pic:cNvPr id="1" name="Picture 1" descr="cid:image001.png@01D16F23.B5D182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31E"/>
    <w:multiLevelType w:val="hybridMultilevel"/>
    <w:tmpl w:val="7DB2774E"/>
    <w:lvl w:ilvl="0" w:tplc="5EBCE004">
      <w:start w:val="1"/>
      <w:numFmt w:val="upp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1D1A7D"/>
    <w:multiLevelType w:val="hybridMultilevel"/>
    <w:tmpl w:val="E67E1CCA"/>
    <w:lvl w:ilvl="0" w:tplc="782A678C">
      <w:start w:val="1"/>
      <w:numFmt w:val="decimal"/>
      <w:lvlText w:val="%1)"/>
      <w:lvlJc w:val="left"/>
      <w:pPr>
        <w:ind w:left="720" w:hanging="360"/>
      </w:pPr>
      <w:rPr>
        <w:rFonts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344972"/>
    <w:multiLevelType w:val="hybridMultilevel"/>
    <w:tmpl w:val="50C879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CF5D23"/>
    <w:multiLevelType w:val="hybridMultilevel"/>
    <w:tmpl w:val="ACF49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484941"/>
    <w:multiLevelType w:val="hybridMultilevel"/>
    <w:tmpl w:val="F778499C"/>
    <w:lvl w:ilvl="0" w:tplc="3706597E">
      <w:start w:val="1"/>
      <w:numFmt w:val="upperLetter"/>
      <w:lvlText w:val="%1)"/>
      <w:lvlJc w:val="left"/>
      <w:pPr>
        <w:ind w:left="360" w:hanging="360"/>
      </w:pPr>
      <w:rPr>
        <w:rFonts w:hint="default"/>
        <w:b/>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D4"/>
    <w:rsid w:val="00040989"/>
    <w:rsid w:val="000667F5"/>
    <w:rsid w:val="0007594B"/>
    <w:rsid w:val="000A6A94"/>
    <w:rsid w:val="000C61A9"/>
    <w:rsid w:val="000D33FD"/>
    <w:rsid w:val="000F5178"/>
    <w:rsid w:val="00116231"/>
    <w:rsid w:val="0014267C"/>
    <w:rsid w:val="001632D8"/>
    <w:rsid w:val="0017489D"/>
    <w:rsid w:val="00181B47"/>
    <w:rsid w:val="00183818"/>
    <w:rsid w:val="001A1CBD"/>
    <w:rsid w:val="001B0EE1"/>
    <w:rsid w:val="001B3234"/>
    <w:rsid w:val="001B5B99"/>
    <w:rsid w:val="00201B61"/>
    <w:rsid w:val="00222DBA"/>
    <w:rsid w:val="00256100"/>
    <w:rsid w:val="0026729F"/>
    <w:rsid w:val="00271CC1"/>
    <w:rsid w:val="00285F80"/>
    <w:rsid w:val="002D1867"/>
    <w:rsid w:val="002D5198"/>
    <w:rsid w:val="00320F81"/>
    <w:rsid w:val="00325423"/>
    <w:rsid w:val="00332293"/>
    <w:rsid w:val="0033236E"/>
    <w:rsid w:val="00344AAD"/>
    <w:rsid w:val="00351BD0"/>
    <w:rsid w:val="00365173"/>
    <w:rsid w:val="00387FC8"/>
    <w:rsid w:val="003A3397"/>
    <w:rsid w:val="003A42C4"/>
    <w:rsid w:val="003A4DA4"/>
    <w:rsid w:val="003B7532"/>
    <w:rsid w:val="003B7ABA"/>
    <w:rsid w:val="003B7C6C"/>
    <w:rsid w:val="003E2F7A"/>
    <w:rsid w:val="00430128"/>
    <w:rsid w:val="00445FC5"/>
    <w:rsid w:val="00454E1D"/>
    <w:rsid w:val="00471A0F"/>
    <w:rsid w:val="00476F8F"/>
    <w:rsid w:val="0049319F"/>
    <w:rsid w:val="004A4229"/>
    <w:rsid w:val="004B54CF"/>
    <w:rsid w:val="004C59B4"/>
    <w:rsid w:val="005073E6"/>
    <w:rsid w:val="00516F4A"/>
    <w:rsid w:val="005211A3"/>
    <w:rsid w:val="005219A6"/>
    <w:rsid w:val="00524792"/>
    <w:rsid w:val="005263A0"/>
    <w:rsid w:val="0054703B"/>
    <w:rsid w:val="00554BC0"/>
    <w:rsid w:val="00555935"/>
    <w:rsid w:val="005579F2"/>
    <w:rsid w:val="005703EB"/>
    <w:rsid w:val="005A29F3"/>
    <w:rsid w:val="00603315"/>
    <w:rsid w:val="0062135D"/>
    <w:rsid w:val="0064075D"/>
    <w:rsid w:val="00662F87"/>
    <w:rsid w:val="00673EEC"/>
    <w:rsid w:val="00690BE7"/>
    <w:rsid w:val="006975C5"/>
    <w:rsid w:val="006B69BF"/>
    <w:rsid w:val="006F77B7"/>
    <w:rsid w:val="007262C2"/>
    <w:rsid w:val="007269C1"/>
    <w:rsid w:val="0073169C"/>
    <w:rsid w:val="00740C01"/>
    <w:rsid w:val="007531C7"/>
    <w:rsid w:val="00753C2D"/>
    <w:rsid w:val="00765CD4"/>
    <w:rsid w:val="00775DB3"/>
    <w:rsid w:val="0078034D"/>
    <w:rsid w:val="007A5511"/>
    <w:rsid w:val="007B34B3"/>
    <w:rsid w:val="007E3C29"/>
    <w:rsid w:val="0080751D"/>
    <w:rsid w:val="00812835"/>
    <w:rsid w:val="008153F0"/>
    <w:rsid w:val="00851B1A"/>
    <w:rsid w:val="00864611"/>
    <w:rsid w:val="0089699C"/>
    <w:rsid w:val="008C4E0E"/>
    <w:rsid w:val="008D4449"/>
    <w:rsid w:val="008E1C02"/>
    <w:rsid w:val="008F6DA2"/>
    <w:rsid w:val="00902AAF"/>
    <w:rsid w:val="00903E11"/>
    <w:rsid w:val="00913737"/>
    <w:rsid w:val="00931A2A"/>
    <w:rsid w:val="00932982"/>
    <w:rsid w:val="00934A52"/>
    <w:rsid w:val="00935D02"/>
    <w:rsid w:val="009529E9"/>
    <w:rsid w:val="00966AC9"/>
    <w:rsid w:val="00976D05"/>
    <w:rsid w:val="009A1E87"/>
    <w:rsid w:val="009B4710"/>
    <w:rsid w:val="009C13E1"/>
    <w:rsid w:val="009C2585"/>
    <w:rsid w:val="009C53EE"/>
    <w:rsid w:val="00A1474F"/>
    <w:rsid w:val="00A21A61"/>
    <w:rsid w:val="00A52B49"/>
    <w:rsid w:val="00A83ED9"/>
    <w:rsid w:val="00AB1551"/>
    <w:rsid w:val="00AD6606"/>
    <w:rsid w:val="00AD7CC4"/>
    <w:rsid w:val="00B0460D"/>
    <w:rsid w:val="00B2169F"/>
    <w:rsid w:val="00B31C82"/>
    <w:rsid w:val="00B45B33"/>
    <w:rsid w:val="00B57313"/>
    <w:rsid w:val="00B633AB"/>
    <w:rsid w:val="00B673BF"/>
    <w:rsid w:val="00B71D50"/>
    <w:rsid w:val="00B76682"/>
    <w:rsid w:val="00B90AE1"/>
    <w:rsid w:val="00BC0AF1"/>
    <w:rsid w:val="00BC6A2A"/>
    <w:rsid w:val="00BE2B72"/>
    <w:rsid w:val="00BE33F9"/>
    <w:rsid w:val="00BF2BCE"/>
    <w:rsid w:val="00C31442"/>
    <w:rsid w:val="00C35B5A"/>
    <w:rsid w:val="00C35DD2"/>
    <w:rsid w:val="00C40BA0"/>
    <w:rsid w:val="00C642C6"/>
    <w:rsid w:val="00C666AE"/>
    <w:rsid w:val="00C962A0"/>
    <w:rsid w:val="00CA3A6D"/>
    <w:rsid w:val="00CA5D8A"/>
    <w:rsid w:val="00CB3954"/>
    <w:rsid w:val="00CC7B03"/>
    <w:rsid w:val="00CE3D80"/>
    <w:rsid w:val="00D07E1A"/>
    <w:rsid w:val="00D24E92"/>
    <w:rsid w:val="00D422D4"/>
    <w:rsid w:val="00D4279D"/>
    <w:rsid w:val="00D511BB"/>
    <w:rsid w:val="00D64039"/>
    <w:rsid w:val="00D84EFC"/>
    <w:rsid w:val="00DA6727"/>
    <w:rsid w:val="00DA79CE"/>
    <w:rsid w:val="00DD1171"/>
    <w:rsid w:val="00DE10F2"/>
    <w:rsid w:val="00E21FC0"/>
    <w:rsid w:val="00E439DE"/>
    <w:rsid w:val="00E80FE1"/>
    <w:rsid w:val="00E82BAF"/>
    <w:rsid w:val="00EE5ED4"/>
    <w:rsid w:val="00EF308E"/>
    <w:rsid w:val="00F0201D"/>
    <w:rsid w:val="00F20224"/>
    <w:rsid w:val="00F54C3E"/>
    <w:rsid w:val="00F61657"/>
    <w:rsid w:val="00F91F0A"/>
    <w:rsid w:val="00F936D3"/>
    <w:rsid w:val="00FB119A"/>
    <w:rsid w:val="00FB33A7"/>
    <w:rsid w:val="00FC30FA"/>
    <w:rsid w:val="00FC6671"/>
    <w:rsid w:val="00FD58E3"/>
    <w:rsid w:val="00FD6CA0"/>
    <w:rsid w:val="00FD74C2"/>
    <w:rsid w:val="00FE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F7B34"/>
  <w15:docId w15:val="{55EE9802-D1AA-4A59-8605-8D6B586B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CD4"/>
    <w:pPr>
      <w:tabs>
        <w:tab w:val="center" w:pos="4703"/>
        <w:tab w:val="right" w:pos="9406"/>
      </w:tabs>
      <w:spacing w:after="0"/>
    </w:pPr>
  </w:style>
  <w:style w:type="character" w:customStyle="1" w:styleId="HeaderChar">
    <w:name w:val="Header Char"/>
    <w:basedOn w:val="DefaultParagraphFont"/>
    <w:link w:val="Header"/>
    <w:uiPriority w:val="99"/>
    <w:rsid w:val="00765CD4"/>
  </w:style>
  <w:style w:type="paragraph" w:styleId="Footer">
    <w:name w:val="footer"/>
    <w:basedOn w:val="Normal"/>
    <w:link w:val="FooterChar"/>
    <w:uiPriority w:val="99"/>
    <w:unhideWhenUsed/>
    <w:rsid w:val="00765CD4"/>
    <w:pPr>
      <w:tabs>
        <w:tab w:val="center" w:pos="4703"/>
        <w:tab w:val="right" w:pos="9406"/>
      </w:tabs>
      <w:spacing w:after="0"/>
    </w:pPr>
  </w:style>
  <w:style w:type="character" w:customStyle="1" w:styleId="FooterChar">
    <w:name w:val="Footer Char"/>
    <w:basedOn w:val="DefaultParagraphFont"/>
    <w:link w:val="Footer"/>
    <w:uiPriority w:val="99"/>
    <w:rsid w:val="00765CD4"/>
  </w:style>
  <w:style w:type="table" w:customStyle="1" w:styleId="TableGrid1">
    <w:name w:val="Table Grid1"/>
    <w:basedOn w:val="TableNormal"/>
    <w:next w:val="TableGrid"/>
    <w:uiPriority w:val="59"/>
    <w:rsid w:val="00765CD4"/>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65C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A1CBD"/>
    <w:rPr>
      <w:sz w:val="16"/>
      <w:szCs w:val="16"/>
    </w:rPr>
  </w:style>
  <w:style w:type="paragraph" w:styleId="CommentText">
    <w:name w:val="annotation text"/>
    <w:basedOn w:val="Normal"/>
    <w:link w:val="CommentTextChar"/>
    <w:semiHidden/>
    <w:unhideWhenUsed/>
    <w:rsid w:val="001A1CBD"/>
    <w:rPr>
      <w:sz w:val="20"/>
      <w:szCs w:val="20"/>
    </w:rPr>
  </w:style>
  <w:style w:type="character" w:customStyle="1" w:styleId="CommentTextChar">
    <w:name w:val="Comment Text Char"/>
    <w:basedOn w:val="DefaultParagraphFont"/>
    <w:link w:val="CommentText"/>
    <w:semiHidden/>
    <w:rsid w:val="001A1CBD"/>
    <w:rPr>
      <w:sz w:val="20"/>
      <w:szCs w:val="20"/>
    </w:rPr>
  </w:style>
  <w:style w:type="paragraph" w:styleId="CommentSubject">
    <w:name w:val="annotation subject"/>
    <w:basedOn w:val="CommentText"/>
    <w:next w:val="CommentText"/>
    <w:link w:val="CommentSubjectChar"/>
    <w:uiPriority w:val="99"/>
    <w:semiHidden/>
    <w:unhideWhenUsed/>
    <w:rsid w:val="001A1CBD"/>
    <w:rPr>
      <w:b/>
      <w:bCs/>
    </w:rPr>
  </w:style>
  <w:style w:type="character" w:customStyle="1" w:styleId="CommentSubjectChar">
    <w:name w:val="Comment Subject Char"/>
    <w:basedOn w:val="CommentTextChar"/>
    <w:link w:val="CommentSubject"/>
    <w:uiPriority w:val="99"/>
    <w:semiHidden/>
    <w:rsid w:val="001A1CBD"/>
    <w:rPr>
      <w:b/>
      <w:bCs/>
      <w:sz w:val="20"/>
      <w:szCs w:val="20"/>
    </w:rPr>
  </w:style>
  <w:style w:type="paragraph" w:styleId="BalloonText">
    <w:name w:val="Balloon Text"/>
    <w:basedOn w:val="Normal"/>
    <w:link w:val="BalloonTextChar"/>
    <w:uiPriority w:val="99"/>
    <w:semiHidden/>
    <w:unhideWhenUsed/>
    <w:rsid w:val="001A1CB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CBD"/>
    <w:rPr>
      <w:rFonts w:ascii="Segoe UI" w:hAnsi="Segoe UI" w:cs="Segoe UI"/>
      <w:sz w:val="18"/>
      <w:szCs w:val="18"/>
    </w:rPr>
  </w:style>
  <w:style w:type="paragraph" w:customStyle="1" w:styleId="YESNOLINE">
    <w:name w:val="YES/NO LINE"/>
    <w:rsid w:val="005703EB"/>
    <w:pPr>
      <w:keepLines/>
      <w:tabs>
        <w:tab w:val="left" w:pos="425"/>
        <w:tab w:val="left" w:pos="851"/>
        <w:tab w:val="right" w:leader="dot" w:pos="5812"/>
        <w:tab w:val="left" w:pos="6096"/>
        <w:tab w:val="right" w:leader="underscore" w:pos="7371"/>
      </w:tabs>
      <w:spacing w:before="240" w:after="0" w:line="200" w:lineRule="exact"/>
      <w:ind w:left="425" w:hanging="425"/>
    </w:pPr>
    <w:rPr>
      <w:rFonts w:ascii="Optima" w:eastAsia="Times New Roman" w:hAnsi="Optima" w:cs="Times New Roman"/>
      <w:sz w:val="20"/>
      <w:szCs w:val="20"/>
    </w:rPr>
  </w:style>
  <w:style w:type="paragraph" w:styleId="ListParagraph">
    <w:name w:val="List Paragraph"/>
    <w:basedOn w:val="Normal"/>
    <w:uiPriority w:val="34"/>
    <w:qFormat/>
    <w:rsid w:val="0055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D4BB-32D5-49C1-B82E-06A6163C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538</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AIG</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Alföldi Péter</dc:creator>
  <cp:keywords/>
  <dc:description/>
  <cp:lastModifiedBy>Veronika Honegrová</cp:lastModifiedBy>
  <cp:revision>2</cp:revision>
  <cp:lastPrinted>2018-04-10T06:44:00Z</cp:lastPrinted>
  <dcterms:created xsi:type="dcterms:W3CDTF">2018-04-11T08:59:00Z</dcterms:created>
  <dcterms:modified xsi:type="dcterms:W3CDTF">2018-04-11T08:59:00Z</dcterms:modified>
</cp:coreProperties>
</file>